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8E8" w:rsidRDefault="007E68E8" w:rsidP="004B3EEB">
      <w:pPr>
        <w:jc w:val="center"/>
        <w:rPr>
          <w:b/>
        </w:rPr>
      </w:pPr>
    </w:p>
    <w:p w:rsidR="007E68E8" w:rsidRDefault="007E68E8" w:rsidP="004B3EEB">
      <w:pPr>
        <w:jc w:val="center"/>
        <w:rPr>
          <w:b/>
        </w:rPr>
      </w:pPr>
    </w:p>
    <w:p w:rsidR="004B3EEB" w:rsidRPr="007E68E8" w:rsidRDefault="004B3EEB" w:rsidP="004B3EEB">
      <w:pPr>
        <w:jc w:val="center"/>
        <w:rPr>
          <w:b/>
        </w:rPr>
      </w:pPr>
      <w:r w:rsidRPr="007E68E8">
        <w:rPr>
          <w:b/>
        </w:rPr>
        <w:t>Procédure pour stationnement exceptionnel au sein du parking ENSAIT</w:t>
      </w:r>
    </w:p>
    <w:p w:rsidR="007E68E8" w:rsidRDefault="004B3EEB" w:rsidP="004B3EEB">
      <w:pPr>
        <w:jc w:val="center"/>
      </w:pPr>
      <w:r>
        <w:t xml:space="preserve">Le parking ENSAIT est disponible uniquement pour les membres du </w:t>
      </w:r>
      <w:proofErr w:type="gramStart"/>
      <w:r>
        <w:t>personnel</w:t>
      </w:r>
      <w:r w:rsidR="007E68E8">
        <w:t xml:space="preserve"> ,intervenants</w:t>
      </w:r>
      <w:proofErr w:type="gramEnd"/>
      <w:r w:rsidR="007E68E8">
        <w:t xml:space="preserve"> extérieur etc.</w:t>
      </w:r>
      <w:r>
        <w:t xml:space="preserve"> </w:t>
      </w:r>
    </w:p>
    <w:p w:rsidR="004B3EEB" w:rsidRDefault="007E68E8" w:rsidP="004B3EEB">
      <w:pPr>
        <w:jc w:val="center"/>
      </w:pPr>
      <w:bookmarkStart w:id="0" w:name="_GoBack"/>
      <w:bookmarkEnd w:id="0"/>
      <w:r>
        <w:t>L</w:t>
      </w:r>
      <w:r w:rsidR="004B3EEB">
        <w:t>e stationnement occasionnel du véhicule personnel ne l’est que sous conditions</w:t>
      </w:r>
      <w:r w:rsidR="00547A4B">
        <w:t> :</w:t>
      </w:r>
    </w:p>
    <w:p w:rsidR="007E68E8" w:rsidRDefault="00B163A4" w:rsidP="004B3EEB">
      <w:pPr>
        <w:jc w:val="center"/>
        <w:rPr>
          <w:b/>
          <w:color w:val="FF0000"/>
        </w:rPr>
      </w:pPr>
      <w:r w:rsidRPr="00B163A4">
        <w:rPr>
          <w:b/>
          <w:color w:val="FF0000"/>
        </w:rPr>
        <w:t>Il n’est possible de laisser son véhicule que pour un déplacement professionnel en lien avec l’ENSAIT</w:t>
      </w:r>
      <w:r w:rsidR="00547A4B">
        <w:rPr>
          <w:b/>
          <w:color w:val="FF0000"/>
        </w:rPr>
        <w:t>.</w:t>
      </w:r>
    </w:p>
    <w:p w:rsidR="00B163A4" w:rsidRPr="00B163A4" w:rsidRDefault="00547A4B" w:rsidP="004B3EEB">
      <w:pPr>
        <w:jc w:val="center"/>
        <w:rPr>
          <w:b/>
        </w:rPr>
      </w:pPr>
      <w:r w:rsidRPr="007E68E8">
        <w:rPr>
          <w:b/>
          <w:color w:val="FF0000"/>
        </w:rPr>
        <w:t xml:space="preserve"> </w:t>
      </w:r>
      <w:r w:rsidR="007E68E8" w:rsidRPr="007E68E8">
        <w:rPr>
          <w:b/>
          <w:color w:val="FF0000"/>
        </w:rPr>
        <w:t xml:space="preserve">Il ne peut être utilisé à des fins personnelles. </w:t>
      </w:r>
      <w:r w:rsidR="00B163A4" w:rsidRPr="007E68E8">
        <w:rPr>
          <w:b/>
          <w:color w:val="FF0000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260"/>
        <w:tblW w:w="9692" w:type="dxa"/>
        <w:tblLook w:val="04A0" w:firstRow="1" w:lastRow="0" w:firstColumn="1" w:lastColumn="0" w:noHBand="0" w:noVBand="1"/>
      </w:tblPr>
      <w:tblGrid>
        <w:gridCol w:w="4846"/>
        <w:gridCol w:w="4846"/>
      </w:tblGrid>
      <w:tr w:rsidR="007E68E8" w:rsidTr="007E68E8">
        <w:trPr>
          <w:trHeight w:val="641"/>
        </w:trPr>
        <w:tc>
          <w:tcPr>
            <w:tcW w:w="4846" w:type="dxa"/>
          </w:tcPr>
          <w:p w:rsidR="007E68E8" w:rsidRPr="007E68E8" w:rsidRDefault="007E68E8" w:rsidP="007E68E8">
            <w:pPr>
              <w:jc w:val="center"/>
              <w:rPr>
                <w:b/>
              </w:rPr>
            </w:pPr>
            <w:r w:rsidRPr="007E68E8">
              <w:rPr>
                <w:b/>
              </w:rPr>
              <w:t xml:space="preserve">Lors d’un emprunt véhicule ENSAIT </w:t>
            </w:r>
          </w:p>
        </w:tc>
        <w:tc>
          <w:tcPr>
            <w:tcW w:w="4846" w:type="dxa"/>
          </w:tcPr>
          <w:p w:rsidR="007E68E8" w:rsidRPr="007E68E8" w:rsidRDefault="007E68E8" w:rsidP="007E68E8">
            <w:pPr>
              <w:jc w:val="center"/>
              <w:rPr>
                <w:b/>
              </w:rPr>
            </w:pPr>
            <w:r w:rsidRPr="007E68E8">
              <w:rPr>
                <w:b/>
              </w:rPr>
              <w:t xml:space="preserve">Lors d’un déplacement professionnel sans emprunt véhicule </w:t>
            </w:r>
          </w:p>
        </w:tc>
      </w:tr>
    </w:tbl>
    <w:p w:rsidR="004B3EEB" w:rsidRDefault="007E68E8" w:rsidP="004B3E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840105</wp:posOffset>
                </wp:positionV>
                <wp:extent cx="428625" cy="581025"/>
                <wp:effectExtent l="19050" t="0" r="28575" b="47625"/>
                <wp:wrapNone/>
                <wp:docPr id="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81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279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" o:spid="_x0000_s1026" type="#_x0000_t67" style="position:absolute;margin-left:330.4pt;margin-top:66.15pt;width:33.7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" adj="1363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840105</wp:posOffset>
                </wp:positionV>
                <wp:extent cx="428625" cy="571500"/>
                <wp:effectExtent l="19050" t="0" r="28575" b="38100"/>
                <wp:wrapNone/>
                <wp:docPr id="3" name="Flèche :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7796" id="Flèche : bas 3" o:spid="_x0000_s1026" type="#_x0000_t67" style="position:absolute;margin-left:99.4pt;margin-top:66.15pt;width:33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" adj="13500" fillcolor="#4472c4 [3204]" strokecolor="#1f3763 [1604]" strokeweight="1pt"/>
            </w:pict>
          </mc:Fallback>
        </mc:AlternateContent>
      </w:r>
    </w:p>
    <w:p w:rsidR="00170B8F" w:rsidRDefault="00170B8F" w:rsidP="004B3EEB">
      <w:pPr>
        <w:jc w:val="center"/>
      </w:pPr>
    </w:p>
    <w:p w:rsidR="00170B8F" w:rsidRPr="00170B8F" w:rsidRDefault="00170B8F" w:rsidP="00170B8F"/>
    <w:tbl>
      <w:tblPr>
        <w:tblStyle w:val="Grilledutableau"/>
        <w:tblpPr w:leftFromText="141" w:rightFromText="141" w:vertAnchor="text" w:horzAnchor="margin" w:tblpXSpec="center" w:tblpY="393"/>
        <w:tblW w:w="10776" w:type="dxa"/>
        <w:tblLook w:val="04A0" w:firstRow="1" w:lastRow="0" w:firstColumn="1" w:lastColumn="0" w:noHBand="0" w:noVBand="1"/>
      </w:tblPr>
      <w:tblGrid>
        <w:gridCol w:w="5388"/>
        <w:gridCol w:w="5388"/>
      </w:tblGrid>
      <w:tr w:rsidR="00547A4B" w:rsidTr="007E68E8">
        <w:trPr>
          <w:trHeight w:val="2031"/>
        </w:trPr>
        <w:tc>
          <w:tcPr>
            <w:tcW w:w="5388" w:type="dxa"/>
          </w:tcPr>
          <w:p w:rsidR="00547A4B" w:rsidRDefault="00547A4B" w:rsidP="007E68E8">
            <w:pPr>
              <w:tabs>
                <w:tab w:val="left" w:pos="2805"/>
              </w:tabs>
              <w:rPr>
                <w:b/>
              </w:rPr>
            </w:pPr>
            <w:r w:rsidRPr="007E68E8">
              <w:rPr>
                <w:i/>
              </w:rPr>
              <w:t>Lorsqu’un membre du personnel à réservé préalablement un véhicule ENSAIT via AURION, il peut laisser son véhicule au sein du parking</w:t>
            </w:r>
            <w:r w:rsidRPr="007E68E8">
              <w:rPr>
                <w:b/>
              </w:rPr>
              <w:t xml:space="preserve"> pendant la durée de son déplacement</w:t>
            </w:r>
            <w:r w:rsidR="007E68E8">
              <w:rPr>
                <w:b/>
              </w:rPr>
              <w:t> :</w:t>
            </w:r>
          </w:p>
          <w:p w:rsidR="007E68E8" w:rsidRPr="00547A4B" w:rsidRDefault="007E68E8" w:rsidP="007E68E8">
            <w:pPr>
              <w:tabs>
                <w:tab w:val="left" w:pos="2805"/>
              </w:tabs>
            </w:pPr>
          </w:p>
          <w:p w:rsidR="00547A4B" w:rsidRDefault="00547A4B" w:rsidP="00547A4B">
            <w:pPr>
              <w:pStyle w:val="Paragraphedeliste"/>
              <w:numPr>
                <w:ilvl w:val="0"/>
                <w:numId w:val="2"/>
              </w:numPr>
              <w:tabs>
                <w:tab w:val="left" w:pos="2805"/>
              </w:tabs>
            </w:pPr>
            <w:r w:rsidRPr="00547A4B">
              <w:t xml:space="preserve">Il doit indiquer quel est son véhicule et </w:t>
            </w:r>
            <w:proofErr w:type="spellStart"/>
            <w:r w:rsidRPr="00547A4B">
              <w:t>o</w:t>
            </w:r>
            <w:r>
              <w:t>u</w:t>
            </w:r>
            <w:proofErr w:type="spellEnd"/>
            <w:r>
              <w:t xml:space="preserve">                                                                                   </w:t>
            </w:r>
            <w:r w:rsidRPr="00547A4B">
              <w:t xml:space="preserve">il est garé </w:t>
            </w:r>
          </w:p>
          <w:p w:rsidR="007E68E8" w:rsidRPr="00547A4B" w:rsidRDefault="007E68E8" w:rsidP="00547A4B">
            <w:pPr>
              <w:pStyle w:val="Paragraphedeliste"/>
              <w:numPr>
                <w:ilvl w:val="0"/>
                <w:numId w:val="2"/>
              </w:numPr>
              <w:tabs>
                <w:tab w:val="left" w:pos="2805"/>
              </w:tabs>
            </w:pPr>
            <w:r>
              <w:rPr>
                <w:color w:val="FF0000"/>
              </w:rPr>
              <w:t>Il d</w:t>
            </w:r>
            <w:r w:rsidRPr="00547A4B">
              <w:rPr>
                <w:color w:val="FF0000"/>
              </w:rPr>
              <w:t xml:space="preserve">oit avertir au préalable </w:t>
            </w:r>
            <w:proofErr w:type="spellStart"/>
            <w:r w:rsidRPr="00547A4B">
              <w:rPr>
                <w:color w:val="FF0000"/>
              </w:rPr>
              <w:t>Cardock</w:t>
            </w:r>
            <w:proofErr w:type="spellEnd"/>
            <w:r w:rsidRPr="00547A4B">
              <w:rPr>
                <w:color w:val="FF0000"/>
              </w:rPr>
              <w:t xml:space="preserve"> Damien et le service patrimoine à l’adresse suivante : </w:t>
            </w:r>
            <w:hyperlink r:id="rId7" w:history="1">
              <w:r w:rsidRPr="00855F0A">
                <w:rPr>
                  <w:rStyle w:val="Lienhypertexte"/>
                </w:rPr>
                <w:t>sospatrimoine@ensait.fr</w:t>
              </w:r>
            </w:hyperlink>
            <w:r>
              <w:rPr>
                <w:color w:val="FF0000"/>
              </w:rPr>
              <w:t xml:space="preserve"> ainsi que la direction</w:t>
            </w:r>
          </w:p>
          <w:p w:rsidR="00547A4B" w:rsidRPr="00547A4B" w:rsidRDefault="00547A4B" w:rsidP="00547A4B">
            <w:pPr>
              <w:pStyle w:val="Paragraphedeliste"/>
              <w:tabs>
                <w:tab w:val="left" w:pos="2805"/>
              </w:tabs>
              <w:ind w:left="1440"/>
              <w:rPr>
                <w:sz w:val="20"/>
                <w:szCs w:val="20"/>
              </w:rPr>
            </w:pPr>
          </w:p>
          <w:p w:rsidR="00547A4B" w:rsidRDefault="00547A4B" w:rsidP="00547A4B">
            <w:pPr>
              <w:pStyle w:val="Paragraphedeliste"/>
              <w:tabs>
                <w:tab w:val="left" w:pos="2805"/>
              </w:tabs>
            </w:pPr>
          </w:p>
        </w:tc>
        <w:tc>
          <w:tcPr>
            <w:tcW w:w="5388" w:type="dxa"/>
          </w:tcPr>
          <w:p w:rsidR="00547A4B" w:rsidRPr="007E68E8" w:rsidRDefault="00547A4B" w:rsidP="00547A4B">
            <w:pPr>
              <w:tabs>
                <w:tab w:val="left" w:pos="2805"/>
              </w:tabs>
              <w:rPr>
                <w:i/>
              </w:rPr>
            </w:pPr>
            <w:r w:rsidRPr="007E68E8">
              <w:rPr>
                <w:i/>
              </w:rPr>
              <w:t xml:space="preserve">Lorsqu’un membre du personnel est amené à se déplacer à l’extérieur, il peut laisser son véhicule : </w:t>
            </w:r>
          </w:p>
          <w:p w:rsidR="007E68E8" w:rsidRDefault="007E68E8" w:rsidP="00547A4B">
            <w:pPr>
              <w:tabs>
                <w:tab w:val="left" w:pos="2805"/>
              </w:tabs>
            </w:pPr>
          </w:p>
          <w:p w:rsidR="00547A4B" w:rsidRDefault="00547A4B" w:rsidP="00547A4B">
            <w:pPr>
              <w:pStyle w:val="Paragraphedeliste"/>
              <w:numPr>
                <w:ilvl w:val="0"/>
                <w:numId w:val="2"/>
              </w:numPr>
              <w:tabs>
                <w:tab w:val="left" w:pos="2805"/>
              </w:tabs>
            </w:pPr>
            <w:r>
              <w:t xml:space="preserve">Uniquement si son déplacement concerne l’ENSAIT et il </w:t>
            </w:r>
            <w:r w:rsidRPr="00547A4B">
              <w:rPr>
                <w:color w:val="FF0000"/>
              </w:rPr>
              <w:t xml:space="preserve">doit avertir au préalable </w:t>
            </w:r>
            <w:proofErr w:type="spellStart"/>
            <w:r w:rsidRPr="00547A4B">
              <w:rPr>
                <w:color w:val="FF0000"/>
              </w:rPr>
              <w:t>Cardock</w:t>
            </w:r>
            <w:proofErr w:type="spellEnd"/>
            <w:r w:rsidRPr="00547A4B">
              <w:rPr>
                <w:color w:val="FF0000"/>
              </w:rPr>
              <w:t xml:space="preserve"> Damien et le service patrimoine à l’adresse suivante : </w:t>
            </w:r>
            <w:hyperlink r:id="rId8" w:history="1">
              <w:r w:rsidRPr="00855F0A">
                <w:rPr>
                  <w:rStyle w:val="Lienhypertexte"/>
                </w:rPr>
                <w:t>sospatrimoine@ensait.fr</w:t>
              </w:r>
            </w:hyperlink>
            <w:r>
              <w:rPr>
                <w:color w:val="FF0000"/>
              </w:rPr>
              <w:t xml:space="preserve"> ainsi que la direction</w:t>
            </w:r>
          </w:p>
          <w:p w:rsidR="00547A4B" w:rsidRDefault="00547A4B" w:rsidP="00547A4B">
            <w:pPr>
              <w:pStyle w:val="Paragraphedeliste"/>
              <w:numPr>
                <w:ilvl w:val="0"/>
                <w:numId w:val="2"/>
              </w:numPr>
              <w:tabs>
                <w:tab w:val="left" w:pos="2805"/>
              </w:tabs>
            </w:pPr>
            <w:r>
              <w:t xml:space="preserve">Il ne peut laisser son véhicule que sur une courte durée et ne pas gêner les autres véhicules en mouvement </w:t>
            </w:r>
          </w:p>
          <w:p w:rsidR="00547A4B" w:rsidRDefault="00547A4B" w:rsidP="00547A4B">
            <w:pPr>
              <w:pStyle w:val="Paragraphedeliste"/>
              <w:numPr>
                <w:ilvl w:val="0"/>
                <w:numId w:val="2"/>
              </w:numPr>
              <w:tabs>
                <w:tab w:val="left" w:pos="2805"/>
              </w:tabs>
            </w:pPr>
            <w:r>
              <w:t xml:space="preserve">Il doit indiquer quel est son véhicule et ou il est garé </w:t>
            </w:r>
          </w:p>
          <w:p w:rsidR="00547A4B" w:rsidRDefault="00547A4B" w:rsidP="00547A4B">
            <w:pPr>
              <w:pStyle w:val="Paragraphedeliste"/>
              <w:tabs>
                <w:tab w:val="left" w:pos="2805"/>
              </w:tabs>
              <w:ind w:left="1440"/>
            </w:pPr>
          </w:p>
        </w:tc>
      </w:tr>
    </w:tbl>
    <w:p w:rsidR="00170B8F" w:rsidRPr="00170B8F" w:rsidRDefault="00170B8F" w:rsidP="00170B8F"/>
    <w:p w:rsidR="00170B8F" w:rsidRPr="00170B8F" w:rsidRDefault="00170B8F" w:rsidP="00170B8F"/>
    <w:p w:rsidR="00170B8F" w:rsidRDefault="00170B8F" w:rsidP="00170B8F"/>
    <w:p w:rsidR="00170B8F" w:rsidRPr="00170B8F" w:rsidRDefault="00170B8F" w:rsidP="00170B8F">
      <w:pPr>
        <w:tabs>
          <w:tab w:val="left" w:pos="2805"/>
        </w:tabs>
      </w:pPr>
      <w:r>
        <w:tab/>
      </w:r>
    </w:p>
    <w:p w:rsidR="004B3EEB" w:rsidRPr="00170B8F" w:rsidRDefault="004B3EEB" w:rsidP="00170B8F">
      <w:pPr>
        <w:tabs>
          <w:tab w:val="left" w:pos="2805"/>
        </w:tabs>
      </w:pPr>
    </w:p>
    <w:sectPr w:rsidR="004B3EEB" w:rsidRPr="00170B8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45" w:rsidRDefault="00DC4945" w:rsidP="004B3EEB">
      <w:pPr>
        <w:spacing w:after="0" w:line="240" w:lineRule="auto"/>
      </w:pPr>
      <w:r>
        <w:separator/>
      </w:r>
    </w:p>
  </w:endnote>
  <w:endnote w:type="continuationSeparator" w:id="0">
    <w:p w:rsidR="00DC4945" w:rsidRDefault="00DC4945" w:rsidP="004B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45" w:rsidRDefault="00DC4945" w:rsidP="004B3EEB">
      <w:pPr>
        <w:spacing w:after="0" w:line="240" w:lineRule="auto"/>
      </w:pPr>
      <w:r>
        <w:separator/>
      </w:r>
    </w:p>
  </w:footnote>
  <w:footnote w:type="continuationSeparator" w:id="0">
    <w:p w:rsidR="00DC4945" w:rsidRDefault="00DC4945" w:rsidP="004B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EB" w:rsidRDefault="004B3EEB">
    <w:pPr>
      <w:pStyle w:val="En-tte"/>
    </w:pPr>
    <w:r>
      <w:tab/>
    </w:r>
    <w:r>
      <w:rPr>
        <w:noProof/>
      </w:rPr>
      <w:drawing>
        <wp:inline distT="0" distB="0" distL="0" distR="0">
          <wp:extent cx="3646805" cy="1001746"/>
          <wp:effectExtent l="19050" t="0" r="10795" b="3321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pped-ENSAIT-ULille-CMJN-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1729" cy="1016833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33F2"/>
    <w:multiLevelType w:val="hybridMultilevel"/>
    <w:tmpl w:val="89AE78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FF675D"/>
    <w:multiLevelType w:val="hybridMultilevel"/>
    <w:tmpl w:val="478C5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EB"/>
    <w:rsid w:val="00012A87"/>
    <w:rsid w:val="00170B8F"/>
    <w:rsid w:val="00274C8B"/>
    <w:rsid w:val="002A4095"/>
    <w:rsid w:val="004B3EEB"/>
    <w:rsid w:val="005415C8"/>
    <w:rsid w:val="00547A4B"/>
    <w:rsid w:val="007E68E8"/>
    <w:rsid w:val="00B054E4"/>
    <w:rsid w:val="00B163A4"/>
    <w:rsid w:val="00B55596"/>
    <w:rsid w:val="00DC4945"/>
    <w:rsid w:val="00E5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9189A"/>
  <w15:chartTrackingRefBased/>
  <w15:docId w15:val="{49A4DE2A-0AF4-4BDB-AF6B-3B2F881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EEB"/>
  </w:style>
  <w:style w:type="paragraph" w:styleId="Pieddepage">
    <w:name w:val="footer"/>
    <w:basedOn w:val="Normal"/>
    <w:link w:val="PieddepageCar"/>
    <w:uiPriority w:val="99"/>
    <w:unhideWhenUsed/>
    <w:rsid w:val="004B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EEB"/>
  </w:style>
  <w:style w:type="table" w:styleId="Grilledutableau">
    <w:name w:val="Table Grid"/>
    <w:basedOn w:val="TableauNormal"/>
    <w:uiPriority w:val="39"/>
    <w:rsid w:val="0017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15C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7A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7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patrimoine@ensait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patrimoine@ensai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Guffroy</dc:creator>
  <cp:keywords/>
  <dc:description/>
  <cp:lastModifiedBy>Anaïs Guffroy</cp:lastModifiedBy>
  <cp:revision>1</cp:revision>
  <dcterms:created xsi:type="dcterms:W3CDTF">2024-04-03T07:34:00Z</dcterms:created>
  <dcterms:modified xsi:type="dcterms:W3CDTF">2024-04-03T11:51:00Z</dcterms:modified>
</cp:coreProperties>
</file>