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D5" w:rsidRDefault="001575D5" w:rsidP="00F60C46">
      <w:pPr>
        <w:jc w:val="center"/>
        <w:rPr>
          <w:rFonts w:ascii="Arial" w:hAnsi="Arial" w:cs="Arial"/>
          <w:b/>
          <w:bCs/>
        </w:rPr>
      </w:pPr>
    </w:p>
    <w:p w:rsidR="001575D5" w:rsidRDefault="001575D5" w:rsidP="00F60C46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58" w:type="dxa"/>
        <w:tblInd w:w="-290" w:type="dxa"/>
        <w:tblCellMar>
          <w:left w:w="70" w:type="dxa"/>
          <w:right w:w="70" w:type="dxa"/>
        </w:tblCellMar>
        <w:tblLook w:val="0000"/>
      </w:tblPr>
      <w:tblGrid>
        <w:gridCol w:w="1494"/>
        <w:gridCol w:w="5670"/>
        <w:gridCol w:w="2694"/>
      </w:tblGrid>
      <w:tr w:rsidR="001575D5" w:rsidRPr="006D71FB" w:rsidTr="006F792C">
        <w:trPr>
          <w:trHeight w:val="975"/>
        </w:trPr>
        <w:tc>
          <w:tcPr>
            <w:tcW w:w="1494" w:type="dxa"/>
            <w:vMerge w:val="restart"/>
          </w:tcPr>
          <w:p w:rsidR="001575D5" w:rsidRPr="006D71FB" w:rsidRDefault="001575D5" w:rsidP="006F792C">
            <w:pPr>
              <w:rPr>
                <w:rFonts w:ascii="Arial Narrow" w:hAnsi="Arial Narrow" w:cs="Arial Narrow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73.75pt;margin-top:0;width:57.5pt;height:1in;z-index:251658240;mso-position-vertical-relative:page" o:allowoverlap="f">
                  <v:imagedata r:id="rId5" o:title=""/>
                  <w10:wrap type="square" anchory="page"/>
                </v:shape>
              </w:pict>
            </w:r>
          </w:p>
        </w:tc>
        <w:tc>
          <w:tcPr>
            <w:tcW w:w="5670" w:type="dxa"/>
            <w:vMerge w:val="restart"/>
            <w:vAlign w:val="center"/>
          </w:tcPr>
          <w:p w:rsidR="001575D5" w:rsidRDefault="001575D5" w:rsidP="00F60C46">
            <w:pPr>
              <w:pStyle w:val="Heading1"/>
              <w:jc w:val="center"/>
              <w:rPr>
                <w:rFonts w:ascii="Arial Narrow" w:hAnsi="Arial Narrow" w:cs="Arial Narrow"/>
                <w:bCs w:val="0"/>
                <w:color w:val="auto"/>
                <w:sz w:val="24"/>
                <w:szCs w:val="24"/>
              </w:rPr>
            </w:pPr>
            <w:r w:rsidRPr="00F60C46">
              <w:rPr>
                <w:rFonts w:ascii="Arial Narrow" w:hAnsi="Arial Narrow" w:cs="Arial Narrow"/>
                <w:bCs w:val="0"/>
                <w:color w:val="auto"/>
                <w:sz w:val="24"/>
                <w:szCs w:val="24"/>
              </w:rPr>
              <w:t>FICHE MISSION</w:t>
            </w:r>
          </w:p>
          <w:p w:rsidR="001575D5" w:rsidRPr="00F60C46" w:rsidRDefault="001575D5" w:rsidP="00F60C46">
            <w:pPr>
              <w:pStyle w:val="Heading1"/>
              <w:jc w:val="center"/>
              <w:rPr>
                <w:rFonts w:ascii="Arial Narrow" w:hAnsi="Arial Narrow" w:cs="Arial Narrow"/>
                <w:bCs w:val="0"/>
                <w:color w:val="auto"/>
                <w:sz w:val="24"/>
                <w:szCs w:val="24"/>
              </w:rPr>
            </w:pPr>
            <w:r w:rsidRPr="00F60C46">
              <w:rPr>
                <w:rFonts w:ascii="Arial Narrow" w:hAnsi="Arial Narrow"/>
                <w:color w:val="auto"/>
                <w:sz w:val="24"/>
                <w:szCs w:val="24"/>
              </w:rPr>
              <w:t xml:space="preserve">DIRECTEUR 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ADJOINT EN CHARGE </w:t>
            </w:r>
            <w:r w:rsidRPr="00F60C46">
              <w:rPr>
                <w:rFonts w:ascii="Arial Narrow" w:hAnsi="Arial Narrow"/>
                <w:color w:val="auto"/>
                <w:sz w:val="24"/>
                <w:szCs w:val="24"/>
              </w:rPr>
              <w:t>DES SYSTEMES D’INFORMATION</w:t>
            </w:r>
          </w:p>
          <w:p w:rsidR="001575D5" w:rsidRPr="007845A9" w:rsidRDefault="001575D5" w:rsidP="006F79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4" w:type="dxa"/>
            <w:vAlign w:val="center"/>
          </w:tcPr>
          <w:p w:rsidR="001575D5" w:rsidRPr="004B7FC3" w:rsidRDefault="001575D5" w:rsidP="006F792C">
            <w:pPr>
              <w:rPr>
                <w:rFonts w:ascii="Arial Narrow" w:hAnsi="Arial Narrow" w:cs="Arial Narrow"/>
                <w:b/>
                <w:bCs/>
              </w:rPr>
            </w:pPr>
            <w:r w:rsidRPr="004B7FC3">
              <w:rPr>
                <w:rFonts w:ascii="Arial Narrow" w:hAnsi="Arial Narrow" w:cs="Arial Narrow"/>
                <w:b/>
                <w:bCs/>
                <w:sz w:val="22"/>
              </w:rPr>
              <w:t>Année universitaire</w:t>
            </w:r>
          </w:p>
          <w:p w:rsidR="001575D5" w:rsidRPr="004B7FC3" w:rsidRDefault="001575D5" w:rsidP="006F792C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>2012-2013</w:t>
            </w:r>
          </w:p>
        </w:tc>
      </w:tr>
      <w:tr w:rsidR="001575D5" w:rsidRPr="006D71FB" w:rsidTr="006F792C">
        <w:trPr>
          <w:trHeight w:val="675"/>
        </w:trPr>
        <w:tc>
          <w:tcPr>
            <w:tcW w:w="1494" w:type="dxa"/>
            <w:vMerge/>
          </w:tcPr>
          <w:p w:rsidR="001575D5" w:rsidRDefault="001575D5" w:rsidP="006F792C">
            <w:pPr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:rsidR="001575D5" w:rsidRDefault="001575D5" w:rsidP="006F792C">
            <w:pPr>
              <w:pStyle w:val="Heading1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2694" w:type="dxa"/>
            <w:vAlign w:val="center"/>
          </w:tcPr>
          <w:p w:rsidR="001575D5" w:rsidRPr="004B7FC3" w:rsidRDefault="001575D5" w:rsidP="006F792C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Montant maximum au titre du référentiel d’activités </w:t>
            </w:r>
            <w:r>
              <w:rPr>
                <w:rFonts w:ascii="Arial Narrow" w:hAnsi="Arial Narrow" w:cs="Arial Narrow"/>
                <w:b/>
                <w:bCs/>
                <w:sz w:val="22"/>
              </w:rPr>
              <w:t>: 2/3 du service</w:t>
            </w:r>
          </w:p>
        </w:tc>
      </w:tr>
    </w:tbl>
    <w:p w:rsidR="001575D5" w:rsidRDefault="001575D5" w:rsidP="00F60C46">
      <w:pPr>
        <w:widowControl w:val="0"/>
        <w:rPr>
          <w:rFonts w:ascii="Arial Narrow" w:hAnsi="Arial Narrow" w:cs="Arial Narrow"/>
          <w:snapToGrid w:val="0"/>
        </w:rPr>
      </w:pPr>
    </w:p>
    <w:p w:rsidR="001575D5" w:rsidRDefault="001575D5" w:rsidP="00F60C46">
      <w:pPr>
        <w:widowControl w:val="0"/>
        <w:rPr>
          <w:rFonts w:ascii="Arial Narrow" w:hAnsi="Arial Narrow" w:cs="Arial Narrow"/>
          <w:snapToGrid w:val="0"/>
        </w:rPr>
      </w:pPr>
    </w:p>
    <w:p w:rsidR="001575D5" w:rsidRDefault="001575D5" w:rsidP="00F60C46">
      <w:pPr>
        <w:widowControl w:val="0"/>
        <w:rPr>
          <w:rFonts w:ascii="Arial Narrow" w:hAnsi="Arial Narrow" w:cs="Arial Narrow"/>
          <w:snapToGrid w:val="0"/>
        </w:rPr>
      </w:pPr>
    </w:p>
    <w:p w:rsidR="001575D5" w:rsidRDefault="001575D5" w:rsidP="00F60C46">
      <w:pPr>
        <w:widowControl w:val="0"/>
        <w:rPr>
          <w:rFonts w:ascii="Arial Narrow" w:hAnsi="Arial Narrow" w:cs="Arial Narrow"/>
          <w:snapToGrid w:val="0"/>
        </w:rPr>
      </w:pPr>
    </w:p>
    <w:p w:rsidR="001575D5" w:rsidRDefault="001575D5" w:rsidP="00F60C46">
      <w:pPr>
        <w:widowControl w:val="0"/>
        <w:rPr>
          <w:rFonts w:ascii="Arial Narrow" w:hAnsi="Arial Narrow" w:cs="Arial Narrow"/>
          <w:snapToGrid w:val="0"/>
        </w:rPr>
      </w:pPr>
    </w:p>
    <w:p w:rsidR="001575D5" w:rsidRPr="00F66427" w:rsidRDefault="001575D5" w:rsidP="00882680">
      <w:pPr>
        <w:widowControl w:val="0"/>
        <w:jc w:val="both"/>
        <w:rPr>
          <w:rFonts w:ascii="Arial Narrow" w:hAnsi="Arial Narrow" w:cs="Arial Narrow"/>
          <w:snapToGrid w:val="0"/>
        </w:rPr>
      </w:pPr>
      <w:r w:rsidRPr="00F66427">
        <w:rPr>
          <w:rFonts w:ascii="Arial Narrow" w:hAnsi="Arial Narrow" w:cs="Arial Narrow"/>
          <w:snapToGrid w:val="0"/>
        </w:rPr>
        <w:t xml:space="preserve">Le Directeur adjoint </w:t>
      </w:r>
      <w:r>
        <w:rPr>
          <w:rFonts w:ascii="Arial Narrow" w:hAnsi="Arial Narrow" w:cs="Arial Narrow"/>
          <w:snapToGrid w:val="0"/>
        </w:rPr>
        <w:t xml:space="preserve">en charge de la vie étudiante </w:t>
      </w:r>
      <w:r w:rsidRPr="00F66427">
        <w:rPr>
          <w:rFonts w:ascii="Arial Narrow" w:hAnsi="Arial Narrow" w:cs="Arial Narrow"/>
          <w:snapToGrid w:val="0"/>
        </w:rPr>
        <w:t>est placé sous l’autorité du Directeur de l’ENSAIT.</w:t>
      </w:r>
    </w:p>
    <w:p w:rsidR="001575D5" w:rsidRPr="00F66427" w:rsidRDefault="001575D5" w:rsidP="00882680">
      <w:pPr>
        <w:widowControl w:val="0"/>
        <w:jc w:val="both"/>
        <w:rPr>
          <w:rFonts w:ascii="Arial Narrow" w:hAnsi="Arial Narrow" w:cs="Arial Narrow"/>
          <w:snapToGrid w:val="0"/>
        </w:rPr>
      </w:pPr>
    </w:p>
    <w:p w:rsidR="001575D5" w:rsidRPr="00D53DDD" w:rsidRDefault="001575D5" w:rsidP="00882680">
      <w:pPr>
        <w:widowControl w:val="0"/>
        <w:jc w:val="both"/>
        <w:rPr>
          <w:rFonts w:ascii="Arial Narrow" w:hAnsi="Arial Narrow" w:cs="Arial Narrow"/>
          <w:b/>
          <w:bCs/>
          <w:snapToGrid w:val="0"/>
        </w:rPr>
      </w:pPr>
      <w:r w:rsidRPr="00D53DDD">
        <w:rPr>
          <w:rFonts w:ascii="Arial Narrow" w:hAnsi="Arial Narrow" w:cs="Arial Narrow"/>
          <w:b/>
          <w:bCs/>
          <w:snapToGrid w:val="0"/>
        </w:rPr>
        <w:t xml:space="preserve">Dans le cadre de </w:t>
      </w:r>
      <w:smartTag w:uri="urn:schemas-microsoft-com:office:smarttags" w:element="PersonName">
        <w:smartTagPr>
          <w:attr w:name="ProductID" w:val="la Prospection"/>
        </w:smartTagPr>
        <w:r w:rsidRPr="00D53DDD">
          <w:rPr>
            <w:rFonts w:ascii="Arial Narrow" w:hAnsi="Arial Narrow" w:cs="Arial Narrow"/>
            <w:b/>
            <w:bCs/>
            <w:snapToGrid w:val="0"/>
          </w:rPr>
          <w:t>la Direction</w:t>
        </w:r>
      </w:smartTag>
      <w:r w:rsidRPr="00D53DDD">
        <w:rPr>
          <w:rFonts w:ascii="Arial Narrow" w:hAnsi="Arial Narrow" w:cs="Arial Narrow"/>
          <w:b/>
          <w:bCs/>
          <w:snapToGrid w:val="0"/>
        </w:rPr>
        <w:t xml:space="preserve"> adjointe de l’Ecole : </w:t>
      </w:r>
    </w:p>
    <w:p w:rsidR="001575D5" w:rsidRPr="00F66427" w:rsidRDefault="001575D5" w:rsidP="00882680">
      <w:pPr>
        <w:widowControl w:val="0"/>
        <w:jc w:val="both"/>
        <w:rPr>
          <w:rFonts w:ascii="Arial Narrow" w:hAnsi="Arial Narrow" w:cs="Arial Narrow"/>
          <w:snapToGrid w:val="0"/>
        </w:rPr>
      </w:pPr>
    </w:p>
    <w:p w:rsidR="001575D5" w:rsidRDefault="001575D5" w:rsidP="00882680">
      <w:pPr>
        <w:widowControl w:val="0"/>
        <w:jc w:val="both"/>
        <w:rPr>
          <w:rFonts w:ascii="Arial Narrow" w:hAnsi="Arial Narrow" w:cs="Arial Narrow"/>
          <w:snapToGrid w:val="0"/>
        </w:rPr>
      </w:pPr>
      <w:r w:rsidRPr="00F66427">
        <w:rPr>
          <w:rFonts w:ascii="Arial Narrow" w:hAnsi="Arial Narrow" w:cs="Arial Narrow"/>
          <w:snapToGrid w:val="0"/>
        </w:rPr>
        <w:t>Sous l’impulsion du Directeur,</w:t>
      </w:r>
      <w:r>
        <w:rPr>
          <w:rFonts w:ascii="Arial Narrow" w:hAnsi="Arial Narrow" w:cs="Arial Narrow"/>
          <w:snapToGrid w:val="0"/>
        </w:rPr>
        <w:t xml:space="preserve"> le Directeur adjoint aura pour principales missions :</w:t>
      </w:r>
    </w:p>
    <w:p w:rsidR="001575D5" w:rsidRDefault="001575D5" w:rsidP="00882680">
      <w:pPr>
        <w:widowControl w:val="0"/>
        <w:jc w:val="both"/>
        <w:rPr>
          <w:rFonts w:ascii="Arial Narrow" w:hAnsi="Arial Narrow" w:cs="Arial Narrow"/>
          <w:snapToGrid w:val="0"/>
        </w:rPr>
      </w:pPr>
    </w:p>
    <w:p w:rsidR="001575D5" w:rsidRPr="00F66427" w:rsidRDefault="001575D5" w:rsidP="00882680">
      <w:pPr>
        <w:pStyle w:val="BodyText2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 xml:space="preserve">- </w:t>
      </w:r>
      <w:r w:rsidRPr="000716D7">
        <w:rPr>
          <w:rFonts w:ascii="Arial Narrow" w:hAnsi="Arial Narrow" w:cs="Arial Narrow"/>
          <w:b/>
        </w:rPr>
        <w:t xml:space="preserve">La responsabilité de </w:t>
      </w:r>
      <w:smartTag w:uri="urn:schemas-microsoft-com:office:smarttags" w:element="PersonName">
        <w:smartTagPr>
          <w:attr w:name="ProductID" w:val="la Prospection"/>
        </w:smartTagPr>
        <w:r w:rsidRPr="000716D7">
          <w:rPr>
            <w:rFonts w:ascii="Arial Narrow" w:hAnsi="Arial Narrow" w:cs="Arial Narrow"/>
            <w:b/>
          </w:rPr>
          <w:t>la Prospection</w:t>
        </w:r>
      </w:smartTag>
      <w:r w:rsidRPr="000716D7">
        <w:rPr>
          <w:rFonts w:ascii="Arial Narrow" w:hAnsi="Arial Narrow" w:cs="Arial Narrow"/>
          <w:b/>
        </w:rPr>
        <w:t xml:space="preserve"> relative au recrutement des étudiants</w:t>
      </w:r>
      <w:r w:rsidRPr="00F66427">
        <w:rPr>
          <w:rFonts w:ascii="Arial Narrow" w:hAnsi="Arial Narrow" w:cs="Arial Narrow"/>
        </w:rPr>
        <w:t xml:space="preserve"> englobe notamment : </w:t>
      </w:r>
    </w:p>
    <w:p w:rsidR="001575D5" w:rsidRPr="00F66427" w:rsidRDefault="001575D5" w:rsidP="00882680">
      <w:pPr>
        <w:pStyle w:val="BodyText2"/>
        <w:numPr>
          <w:ilvl w:val="0"/>
          <w:numId w:val="13"/>
        </w:numPr>
        <w:tabs>
          <w:tab w:val="left" w:pos="1276"/>
        </w:tabs>
        <w:ind w:firstLine="131"/>
        <w:rPr>
          <w:rFonts w:ascii="Arial Narrow" w:hAnsi="Arial Narrow" w:cs="Arial Narrow"/>
        </w:rPr>
      </w:pPr>
      <w:r w:rsidRPr="00F66427">
        <w:rPr>
          <w:rFonts w:ascii="Arial Narrow" w:hAnsi="Arial Narrow" w:cs="Arial Narrow"/>
        </w:rPr>
        <w:t>l’organisation de la prospection des élèves ingénieurs vers les classes préparatoires et IUTs,</w:t>
      </w:r>
    </w:p>
    <w:p w:rsidR="001575D5" w:rsidRPr="00F66427" w:rsidRDefault="001575D5" w:rsidP="00882680">
      <w:pPr>
        <w:pStyle w:val="BodyText2"/>
        <w:numPr>
          <w:ilvl w:val="0"/>
          <w:numId w:val="13"/>
        </w:numPr>
        <w:tabs>
          <w:tab w:val="left" w:pos="1276"/>
        </w:tabs>
        <w:ind w:firstLine="131"/>
        <w:rPr>
          <w:rFonts w:ascii="Arial Narrow" w:hAnsi="Arial Narrow" w:cs="Arial Narrow"/>
        </w:rPr>
      </w:pPr>
      <w:r w:rsidRPr="00F66427">
        <w:rPr>
          <w:rFonts w:ascii="Arial Narrow" w:hAnsi="Arial Narrow" w:cs="Arial Narrow"/>
        </w:rPr>
        <w:t>le suivi administratif et financier de la prospection</w:t>
      </w:r>
    </w:p>
    <w:p w:rsidR="001575D5" w:rsidRPr="00F66427" w:rsidRDefault="001575D5" w:rsidP="00882680">
      <w:pPr>
        <w:pStyle w:val="BodyText2"/>
        <w:rPr>
          <w:rFonts w:ascii="Arial Narrow" w:hAnsi="Arial Narrow" w:cs="Arial Narrow"/>
        </w:rPr>
      </w:pPr>
      <w:r w:rsidRPr="00F66427">
        <w:rPr>
          <w:rFonts w:ascii="Arial Narrow" w:hAnsi="Arial Narrow" w:cs="Arial Narrow"/>
        </w:rPr>
        <w:t>Il peut être mis fin à la fonction de Directeur adjoint – Responsable de l’apprentissage et de la prospection, par perte de qualité d’enseignant, par démission ou par décision du Directeur de l’ENSAIT.</w:t>
      </w:r>
    </w:p>
    <w:p w:rsidR="001575D5" w:rsidRDefault="001575D5" w:rsidP="00882680">
      <w:pPr>
        <w:pStyle w:val="BodyText2"/>
        <w:rPr>
          <w:rFonts w:ascii="Arial Narrow" w:hAnsi="Arial Narrow" w:cs="Arial Narrow"/>
          <w:sz w:val="22"/>
          <w:szCs w:val="22"/>
        </w:rPr>
      </w:pPr>
    </w:p>
    <w:p w:rsidR="001575D5" w:rsidRDefault="001575D5" w:rsidP="00882680">
      <w:pPr>
        <w:pStyle w:val="BodyText2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 Directeur Adjoint s’engage à remettre chaque année un rapport d’une page maximum retraçant sommairement les actions menées au titre de l’année universitaire.</w:t>
      </w:r>
    </w:p>
    <w:p w:rsidR="001575D5" w:rsidRPr="00F66427" w:rsidRDefault="001575D5" w:rsidP="00882680">
      <w:pPr>
        <w:widowControl w:val="0"/>
        <w:jc w:val="both"/>
        <w:rPr>
          <w:rFonts w:ascii="Arial Narrow" w:hAnsi="Arial Narrow" w:cs="Arial Narrow"/>
          <w:snapToGrid w:val="0"/>
        </w:rPr>
      </w:pPr>
    </w:p>
    <w:p w:rsidR="001575D5" w:rsidRPr="00F60C46" w:rsidRDefault="001575D5" w:rsidP="00F60C46">
      <w:pPr>
        <w:rPr>
          <w:rFonts w:ascii="Arial Narrow" w:hAnsi="Arial Narrow"/>
          <w:bCs/>
          <w:iCs/>
          <w:color w:val="000000"/>
        </w:rPr>
      </w:pPr>
      <w:r>
        <w:rPr>
          <w:rFonts w:ascii="Arial Narrow" w:hAnsi="Arial Narrow" w:cs="Arial Narrow"/>
          <w:b/>
        </w:rPr>
        <w:t xml:space="preserve">- </w:t>
      </w:r>
      <w:r>
        <w:rPr>
          <w:rFonts w:ascii="Arial Narrow" w:hAnsi="Arial Narrow"/>
          <w:b/>
          <w:bCs/>
          <w:iCs/>
          <w:color w:val="000000"/>
        </w:rPr>
        <w:t>La d</w:t>
      </w:r>
      <w:r w:rsidRPr="00F60C46">
        <w:rPr>
          <w:rFonts w:ascii="Arial Narrow" w:hAnsi="Arial Narrow"/>
          <w:b/>
          <w:bCs/>
          <w:iCs/>
          <w:color w:val="000000"/>
        </w:rPr>
        <w:t>irection des Systèmes d'Information, D.S.I</w:t>
      </w:r>
      <w:r>
        <w:rPr>
          <w:rFonts w:ascii="Arial Narrow" w:hAnsi="Arial Narrow"/>
          <w:b/>
          <w:bCs/>
          <w:iCs/>
          <w:color w:val="000000"/>
        </w:rPr>
        <w:t xml:space="preserve"> </w:t>
      </w:r>
      <w:r w:rsidRPr="00882680">
        <w:rPr>
          <w:rFonts w:ascii="Arial Narrow" w:hAnsi="Arial Narrow"/>
          <w:bCs/>
          <w:iCs/>
          <w:color w:val="000000"/>
        </w:rPr>
        <w:t>q</w:t>
      </w:r>
      <w:r>
        <w:rPr>
          <w:rFonts w:ascii="Arial Narrow" w:hAnsi="Arial Narrow"/>
          <w:bCs/>
          <w:iCs/>
          <w:color w:val="000000"/>
        </w:rPr>
        <w:t>ui englobe notamment :</w:t>
      </w:r>
    </w:p>
    <w:p w:rsidR="001575D5" w:rsidRPr="00F60C46" w:rsidRDefault="001575D5" w:rsidP="00F60C46">
      <w:pPr>
        <w:rPr>
          <w:rFonts w:ascii="Arial Narrow" w:hAnsi="Arial Narrow"/>
        </w:rPr>
      </w:pPr>
    </w:p>
    <w:p w:rsidR="001575D5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la structuration du</w:t>
      </w:r>
      <w:r w:rsidRPr="00F60C46">
        <w:rPr>
          <w:rFonts w:ascii="Arial Narrow" w:hAnsi="Arial Narrow"/>
        </w:rPr>
        <w:t xml:space="preserve"> service en charge des systèmes d’informati</w:t>
      </w:r>
      <w:r>
        <w:rPr>
          <w:rFonts w:ascii="Arial Narrow" w:hAnsi="Arial Narrow"/>
        </w:rPr>
        <w:t xml:space="preserve">ons </w:t>
      </w:r>
    </w:p>
    <w:p w:rsidR="001575D5" w:rsidRPr="00F60C46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la rédaction du</w:t>
      </w:r>
      <w:r w:rsidRPr="00F60C46">
        <w:rPr>
          <w:rFonts w:ascii="Arial Narrow" w:hAnsi="Arial Narrow"/>
        </w:rPr>
        <w:t xml:space="preserve"> schéma directeur des Systèmes d’Information</w:t>
      </w:r>
    </w:p>
    <w:p w:rsidR="001575D5" w:rsidRPr="00F60C46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F60C46">
        <w:rPr>
          <w:rFonts w:ascii="Arial Narrow" w:hAnsi="Arial Narrow"/>
        </w:rPr>
        <w:t>la mise en œuvre des outils informatique de gestion pour le passage au RCE (scolarité, SRH, comptabilité, gestion)</w:t>
      </w:r>
    </w:p>
    <w:p w:rsidR="001575D5" w:rsidRPr="00F60C46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la constitution</w:t>
      </w:r>
      <w:r w:rsidRPr="00F60C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d’</w:t>
      </w:r>
      <w:r w:rsidRPr="00F60C46">
        <w:rPr>
          <w:rFonts w:ascii="Arial Narrow" w:hAnsi="Arial Narrow"/>
        </w:rPr>
        <w:t>un comité de pilotage des systèmes d’information et des comités d’utilisateurs</w:t>
      </w:r>
    </w:p>
    <w:p w:rsidR="001575D5" w:rsidRPr="00F60C46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la garantie de </w:t>
      </w:r>
      <w:r w:rsidRPr="00F60C46">
        <w:rPr>
          <w:rFonts w:ascii="Arial Narrow" w:hAnsi="Arial Narrow"/>
        </w:rPr>
        <w:t>la sécurité des systèmes d’information</w:t>
      </w:r>
    </w:p>
    <w:p w:rsidR="001575D5" w:rsidRPr="00F60C46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la conduite d</w:t>
      </w:r>
      <w:r w:rsidRPr="00F60C46">
        <w:rPr>
          <w:rFonts w:ascii="Arial Narrow" w:hAnsi="Arial Narrow"/>
        </w:rPr>
        <w:t>es négociations avec l’école Centrale de Lille pour mutualiser un certain nombre d’applicatifs (sauvegarde, archivage, fonction de correspond informatique et liberté…)</w:t>
      </w:r>
    </w:p>
    <w:p w:rsidR="001575D5" w:rsidRPr="00F60C46" w:rsidRDefault="001575D5" w:rsidP="00F60C46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la vérification de </w:t>
      </w:r>
      <w:r w:rsidRPr="00F60C46">
        <w:rPr>
          <w:rFonts w:ascii="Arial Narrow" w:hAnsi="Arial Narrow"/>
        </w:rPr>
        <w:t>la cohérence des sites Web de l’ENSAIT</w:t>
      </w:r>
    </w:p>
    <w:p w:rsidR="001575D5" w:rsidRPr="00F60C46" w:rsidRDefault="001575D5" w:rsidP="00F60C46">
      <w:pPr>
        <w:rPr>
          <w:rFonts w:ascii="Arial Narrow" w:hAnsi="Arial Narrow"/>
        </w:rPr>
      </w:pPr>
    </w:p>
    <w:p w:rsidR="001575D5" w:rsidRPr="00F60C46" w:rsidRDefault="001575D5" w:rsidP="00F60C46">
      <w:pPr>
        <w:rPr>
          <w:rFonts w:ascii="Arial Narrow" w:hAnsi="Arial Narrow"/>
        </w:rPr>
      </w:pPr>
      <w:r>
        <w:rPr>
          <w:rFonts w:ascii="Arial Narrow" w:hAnsi="Arial Narrow"/>
        </w:rPr>
        <w:t>A ce titre, il doit également poursuivre</w:t>
      </w:r>
      <w:r w:rsidRPr="00F60C46">
        <w:rPr>
          <w:rFonts w:ascii="Arial Narrow" w:hAnsi="Arial Narrow"/>
        </w:rPr>
        <w:t xml:space="preserve"> les actions engagées dans le développement et les évolutions des systèmes d’information</w:t>
      </w:r>
      <w:r>
        <w:rPr>
          <w:rFonts w:ascii="Arial Narrow" w:hAnsi="Arial Narrow"/>
        </w:rPr>
        <w:t xml:space="preserve"> en favorisant :</w:t>
      </w:r>
    </w:p>
    <w:p w:rsidR="001575D5" w:rsidRPr="00F60C46" w:rsidRDefault="001575D5" w:rsidP="00F60C46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la m</w:t>
      </w:r>
      <w:r w:rsidRPr="00F60C46">
        <w:rPr>
          <w:rFonts w:ascii="Arial Narrow" w:hAnsi="Arial Narrow"/>
        </w:rPr>
        <w:t>ise en œuvre du logiciel AURION</w:t>
      </w:r>
    </w:p>
    <w:p w:rsidR="001575D5" w:rsidRPr="00F60C46" w:rsidRDefault="001575D5" w:rsidP="00F60C4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l’é</w:t>
      </w:r>
      <w:r w:rsidRPr="00F60C46">
        <w:rPr>
          <w:rFonts w:ascii="Arial Narrow" w:hAnsi="Arial Narrow"/>
        </w:rPr>
        <w:t>volution et développement des projets UNR NPDC (Espace Numérique de Travail, Carte CMS …</w:t>
      </w:r>
    </w:p>
    <w:p w:rsidR="001575D5" w:rsidRPr="00F60C46" w:rsidRDefault="001575D5" w:rsidP="00F60C4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l’a</w:t>
      </w:r>
      <w:r w:rsidRPr="00F60C46">
        <w:rPr>
          <w:rFonts w:ascii="Arial Narrow" w:hAnsi="Arial Narrow"/>
        </w:rPr>
        <w:t>nimation du campus numérique</w:t>
      </w:r>
    </w:p>
    <w:p w:rsidR="001575D5" w:rsidRPr="00F60C46" w:rsidRDefault="001575D5" w:rsidP="00F60C4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Pr="00F60C46">
        <w:rPr>
          <w:rFonts w:ascii="Arial Narrow" w:hAnsi="Arial Narrow"/>
        </w:rPr>
        <w:t>’usage des TIC dans l’enseignement (TBI, Evolution campus numérique et Scenari…)</w:t>
      </w:r>
    </w:p>
    <w:p w:rsidR="001575D5" w:rsidRPr="00F60C46" w:rsidRDefault="001575D5" w:rsidP="00F60C46">
      <w:pPr>
        <w:rPr>
          <w:rFonts w:ascii="Arial Narrow" w:hAnsi="Arial Narrow"/>
        </w:rPr>
      </w:pPr>
    </w:p>
    <w:p w:rsidR="001575D5" w:rsidRDefault="001575D5" w:rsidP="00F60C46">
      <w:pPr>
        <w:pStyle w:val="BodyText2"/>
        <w:rPr>
          <w:snapToGrid w:val="0"/>
        </w:rPr>
      </w:pPr>
    </w:p>
    <w:p w:rsidR="001575D5" w:rsidRDefault="001575D5" w:rsidP="00F60C46">
      <w:pPr>
        <w:pStyle w:val="BodyText2"/>
        <w:rPr>
          <w:snapToGrid w:val="0"/>
        </w:rPr>
      </w:pPr>
    </w:p>
    <w:p w:rsidR="001575D5" w:rsidRDefault="001575D5" w:rsidP="00F60C46">
      <w:pPr>
        <w:pStyle w:val="BodyText2"/>
        <w:rPr>
          <w:snapToGrid w:val="0"/>
        </w:rPr>
      </w:pPr>
    </w:p>
    <w:p w:rsidR="001575D5" w:rsidRDefault="001575D5" w:rsidP="00F60C46">
      <w:pPr>
        <w:pStyle w:val="BodyText2"/>
        <w:rPr>
          <w:snapToGrid w:val="0"/>
        </w:rPr>
      </w:pPr>
    </w:p>
    <w:tbl>
      <w:tblPr>
        <w:tblpPr w:leftFromText="141" w:rightFromText="141" w:vertAnchor="text" w:horzAnchor="margin" w:tblpY="32"/>
        <w:tblW w:w="9617" w:type="dxa"/>
        <w:tblCellMar>
          <w:left w:w="70" w:type="dxa"/>
          <w:right w:w="70" w:type="dxa"/>
        </w:tblCellMar>
        <w:tblLook w:val="0000"/>
      </w:tblPr>
      <w:tblGrid>
        <w:gridCol w:w="5315"/>
        <w:gridCol w:w="4302"/>
      </w:tblGrid>
      <w:tr w:rsidR="001575D5" w:rsidRPr="00032DC6" w:rsidTr="006F792C">
        <w:trPr>
          <w:trHeight w:val="1320"/>
        </w:trPr>
        <w:tc>
          <w:tcPr>
            <w:tcW w:w="5315" w:type="dxa"/>
          </w:tcPr>
          <w:p w:rsidR="001575D5" w:rsidRPr="00032DC6" w:rsidRDefault="001575D5" w:rsidP="006F792C">
            <w:pPr>
              <w:pStyle w:val="BodyText2"/>
              <w:rPr>
                <w:rFonts w:ascii="Arial Narrow" w:hAnsi="Arial Narrow" w:cs="Arial Narrow"/>
                <w:b/>
                <w:bCs/>
                <w:snapToGrid w:val="0"/>
              </w:rPr>
            </w:pPr>
            <w:r w:rsidRPr="00032DC6">
              <w:rPr>
                <w:rFonts w:ascii="Arial Narrow" w:hAnsi="Arial Narrow" w:cs="Arial Narrow"/>
                <w:b/>
                <w:bCs/>
                <w:snapToGrid w:val="0"/>
                <w:sz w:val="22"/>
                <w:szCs w:val="22"/>
              </w:rPr>
              <w:t>Nom Prénom :</w:t>
            </w:r>
          </w:p>
          <w:p w:rsidR="001575D5" w:rsidRPr="00032DC6" w:rsidRDefault="001575D5" w:rsidP="006F792C">
            <w:pPr>
              <w:pStyle w:val="BodyText2"/>
              <w:rPr>
                <w:rFonts w:ascii="Arial Narrow" w:hAnsi="Arial Narrow" w:cs="Arial Narrow"/>
                <w:b/>
                <w:bCs/>
                <w:snapToGrid w:val="0"/>
              </w:rPr>
            </w:pPr>
            <w:r w:rsidRPr="00032DC6">
              <w:rPr>
                <w:rFonts w:ascii="Arial Narrow" w:hAnsi="Arial Narrow" w:cs="Arial Narrow"/>
                <w:b/>
                <w:bCs/>
                <w:snapToGrid w:val="0"/>
                <w:sz w:val="22"/>
                <w:szCs w:val="22"/>
              </w:rPr>
              <w:t>Grade :</w:t>
            </w:r>
          </w:p>
        </w:tc>
        <w:tc>
          <w:tcPr>
            <w:tcW w:w="4302" w:type="dxa"/>
          </w:tcPr>
          <w:p w:rsidR="001575D5" w:rsidRPr="00032DC6" w:rsidRDefault="001575D5" w:rsidP="006F792C">
            <w:pPr>
              <w:pStyle w:val="BodyText2"/>
              <w:rPr>
                <w:rFonts w:ascii="Arial Narrow" w:hAnsi="Arial Narrow" w:cs="Arial Narrow"/>
                <w:b/>
                <w:bCs/>
                <w:snapToGrid w:val="0"/>
              </w:rPr>
            </w:pPr>
            <w:r w:rsidRPr="00032DC6">
              <w:rPr>
                <w:rFonts w:ascii="Arial Narrow" w:hAnsi="Arial Narrow" w:cs="Arial Narrow"/>
                <w:b/>
                <w:bCs/>
                <w:snapToGrid w:val="0"/>
                <w:sz w:val="22"/>
                <w:szCs w:val="22"/>
              </w:rPr>
              <w:t>Date et Signature</w:t>
            </w:r>
          </w:p>
        </w:tc>
      </w:tr>
    </w:tbl>
    <w:p w:rsidR="001575D5" w:rsidRDefault="001575D5" w:rsidP="00F60C46">
      <w:bookmarkStart w:id="0" w:name="_GoBack"/>
      <w:bookmarkEnd w:id="0"/>
    </w:p>
    <w:sectPr w:rsidR="001575D5" w:rsidSect="00650E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23A"/>
    <w:multiLevelType w:val="hybridMultilevel"/>
    <w:tmpl w:val="782A6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53883"/>
    <w:multiLevelType w:val="hybridMultilevel"/>
    <w:tmpl w:val="62F49D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E64F5"/>
    <w:multiLevelType w:val="hybridMultilevel"/>
    <w:tmpl w:val="C136E536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39C9190A"/>
    <w:multiLevelType w:val="hybridMultilevel"/>
    <w:tmpl w:val="B226D77A"/>
    <w:lvl w:ilvl="0" w:tplc="85BAD944">
      <w:start w:val="5"/>
      <w:numFmt w:val="bullet"/>
      <w:lvlText w:val=""/>
      <w:lvlJc w:val="left"/>
      <w:pPr>
        <w:ind w:left="360" w:hanging="360"/>
      </w:pPr>
      <w:rPr>
        <w:rFonts w:ascii="Wingdings" w:eastAsia="MS ??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D74C9"/>
    <w:multiLevelType w:val="hybridMultilevel"/>
    <w:tmpl w:val="81B43DAC"/>
    <w:lvl w:ilvl="0" w:tplc="85BAD944">
      <w:start w:val="5"/>
      <w:numFmt w:val="bullet"/>
      <w:lvlText w:val=""/>
      <w:lvlJc w:val="left"/>
      <w:pPr>
        <w:ind w:left="720" w:hanging="360"/>
      </w:pPr>
      <w:rPr>
        <w:rFonts w:ascii="Wingdings" w:eastAsia="MS ??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E584E"/>
    <w:multiLevelType w:val="hybridMultilevel"/>
    <w:tmpl w:val="C03A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D5B1D"/>
    <w:multiLevelType w:val="hybridMultilevel"/>
    <w:tmpl w:val="56A68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E4DBF"/>
    <w:multiLevelType w:val="hybridMultilevel"/>
    <w:tmpl w:val="6C0C8C72"/>
    <w:lvl w:ilvl="0" w:tplc="507E4A8C">
      <w:start w:val="3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F3B2F"/>
    <w:multiLevelType w:val="hybridMultilevel"/>
    <w:tmpl w:val="FC3883A6"/>
    <w:lvl w:ilvl="0" w:tplc="F436630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E69ED7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5014F4"/>
    <w:multiLevelType w:val="hybridMultilevel"/>
    <w:tmpl w:val="2EC0D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517BF"/>
    <w:multiLevelType w:val="hybridMultilevel"/>
    <w:tmpl w:val="2EA6FCB0"/>
    <w:lvl w:ilvl="0" w:tplc="F43663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B652C"/>
    <w:multiLevelType w:val="hybridMultilevel"/>
    <w:tmpl w:val="3CE45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05D79"/>
    <w:multiLevelType w:val="hybridMultilevel"/>
    <w:tmpl w:val="6206E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8A3"/>
    <w:rsid w:val="00032DC6"/>
    <w:rsid w:val="000716D7"/>
    <w:rsid w:val="00100F72"/>
    <w:rsid w:val="00123F7D"/>
    <w:rsid w:val="001575D5"/>
    <w:rsid w:val="00165CA2"/>
    <w:rsid w:val="00273C9B"/>
    <w:rsid w:val="00274E7D"/>
    <w:rsid w:val="002B1C15"/>
    <w:rsid w:val="003928DF"/>
    <w:rsid w:val="00447125"/>
    <w:rsid w:val="00463614"/>
    <w:rsid w:val="004A2D41"/>
    <w:rsid w:val="004B7FC3"/>
    <w:rsid w:val="005368A3"/>
    <w:rsid w:val="00556BC3"/>
    <w:rsid w:val="00650ED1"/>
    <w:rsid w:val="006D71FB"/>
    <w:rsid w:val="006F792C"/>
    <w:rsid w:val="007845A9"/>
    <w:rsid w:val="007C21D4"/>
    <w:rsid w:val="00882680"/>
    <w:rsid w:val="008A2EDD"/>
    <w:rsid w:val="008B421F"/>
    <w:rsid w:val="008E2BB5"/>
    <w:rsid w:val="00935818"/>
    <w:rsid w:val="009B75E8"/>
    <w:rsid w:val="009B7D27"/>
    <w:rsid w:val="009D1864"/>
    <w:rsid w:val="009F1D0F"/>
    <w:rsid w:val="00A9547A"/>
    <w:rsid w:val="00AB1F60"/>
    <w:rsid w:val="00AD73FC"/>
    <w:rsid w:val="00BD5A38"/>
    <w:rsid w:val="00C026E2"/>
    <w:rsid w:val="00CB3A10"/>
    <w:rsid w:val="00D53DDD"/>
    <w:rsid w:val="00DD666D"/>
    <w:rsid w:val="00ED1DF7"/>
    <w:rsid w:val="00F21EAE"/>
    <w:rsid w:val="00F60C46"/>
    <w:rsid w:val="00F66427"/>
    <w:rsid w:val="00F8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8A3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68A3"/>
    <w:rPr>
      <w:rFonts w:ascii="Calibri" w:eastAsia="MS ????" w:hAnsi="Calibri" w:cs="Times New Roman"/>
      <w:b/>
      <w:bCs/>
      <w:color w:val="345A8A"/>
      <w:sz w:val="32"/>
      <w:szCs w:val="32"/>
    </w:rPr>
  </w:style>
  <w:style w:type="paragraph" w:styleId="ListParagraph">
    <w:name w:val="List Paragraph"/>
    <w:basedOn w:val="Normal"/>
    <w:uiPriority w:val="99"/>
    <w:qFormat/>
    <w:rsid w:val="008B421F"/>
    <w:pPr>
      <w:ind w:left="720"/>
      <w:contextualSpacing/>
    </w:pPr>
  </w:style>
  <w:style w:type="paragraph" w:styleId="BodyText2">
    <w:name w:val="Body Text 2"/>
    <w:basedOn w:val="Normal"/>
    <w:link w:val="BodyText2Char1"/>
    <w:uiPriority w:val="99"/>
    <w:rsid w:val="00F60C46"/>
    <w:pPr>
      <w:widowControl w:val="0"/>
      <w:autoSpaceDE w:val="0"/>
      <w:autoSpaceDN w:val="0"/>
      <w:jc w:val="both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D1864"/>
    <w:rPr>
      <w:rFonts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60C46"/>
    <w:rPr>
      <w:rFonts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334</Words>
  <Characters>1843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Bajart</dc:creator>
  <cp:keywords/>
  <dc:description/>
  <cp:lastModifiedBy>FRANCOISE</cp:lastModifiedBy>
  <cp:revision>7</cp:revision>
  <dcterms:created xsi:type="dcterms:W3CDTF">2013-06-24T11:07:00Z</dcterms:created>
  <dcterms:modified xsi:type="dcterms:W3CDTF">2013-06-24T14:49:00Z</dcterms:modified>
</cp:coreProperties>
</file>